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6773" w14:textId="77777777" w:rsidR="003F736E" w:rsidRDefault="005C071E">
      <w:pPr>
        <w:pStyle w:val="Heading1"/>
      </w:pPr>
      <w:bookmarkStart w:id="0" w:name="section"/>
      <w:r>
        <w:rPr>
          <w:noProof/>
        </w:rPr>
        <w:drawing>
          <wp:inline distT="0" distB="0" distL="0" distR="0" wp14:anchorId="54E7CA06" wp14:editId="1CA44AF9">
            <wp:extent cx="2400300" cy="810101"/>
            <wp:effectExtent l="0" t="0" r="0" b="0"/>
            <wp:docPr id="21" name="Picture" descr="New Metro Access logo, featuring a large block M surrounded by a dark brown square with rounded edges. To the right of this is a two line wordmark, same dark brown color, saying &quot;metro&quot; in bold on line one and &quot;access&quot; in normal weight on line two, both in all lowercas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" descr="New Metro Access logo, featuring a large block M surrounded by a dark brown square with rounded edges. To the right of this is a two line wordmark, same dark brown color, saying &quot;metro&quot; in bold on line one and &quot;access&quot; in normal weight on line two, both in all lowercase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10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847B12" w14:textId="77777777" w:rsidR="003F736E" w:rsidRDefault="005C071E">
      <w:pPr>
        <w:pStyle w:val="Heading1"/>
      </w:pPr>
      <w:bookmarkStart w:id="1" w:name="X6f8e7a6b4ad94ea581a088b5486812a37a23a7d"/>
      <w:bookmarkEnd w:id="0"/>
      <w:r>
        <w:rPr>
          <w:b/>
          <w:bCs/>
        </w:rPr>
        <w:t>MetroAccess Subcommittee Performance Report</w:t>
      </w:r>
    </w:p>
    <w:p w14:paraId="567248A4" w14:textId="77777777" w:rsidR="003F736E" w:rsidRDefault="005C071E">
      <w:pPr>
        <w:pStyle w:val="Heading2"/>
      </w:pPr>
      <w:bookmarkStart w:id="2" w:name="november-2025"/>
      <w:r>
        <w:rPr>
          <w:b/>
          <w:bCs/>
        </w:rPr>
        <w:t>November 2025</w:t>
      </w:r>
    </w:p>
    <w:p w14:paraId="79599304" w14:textId="77777777" w:rsidR="003F736E" w:rsidRDefault="005C071E">
      <w:pPr>
        <w:pStyle w:val="Heading2"/>
      </w:pPr>
      <w:bookmarkStart w:id="3" w:name="accessibility-advisory-committee"/>
      <w:bookmarkEnd w:id="2"/>
      <w:r>
        <w:rPr>
          <w:b/>
          <w:bCs/>
        </w:rPr>
        <w:t>Accessibility Advisory Committee</w:t>
      </w:r>
    </w:p>
    <w:p w14:paraId="7C69FFAE" w14:textId="77777777" w:rsidR="003F736E" w:rsidRDefault="005C071E">
      <w:pPr>
        <w:pStyle w:val="FirstParagraph"/>
      </w:pPr>
      <w:r>
        <w:t>300 7th St SW</w:t>
      </w:r>
    </w:p>
    <w:p w14:paraId="0982A08A" w14:textId="77777777" w:rsidR="003F736E" w:rsidRDefault="005C071E">
      <w:pPr>
        <w:pStyle w:val="BodyText"/>
      </w:pPr>
      <w:r>
        <w:t>Washington, DC 20024</w:t>
      </w:r>
    </w:p>
    <w:p w14:paraId="73557804" w14:textId="77777777" w:rsidR="003F736E" w:rsidRDefault="005C071E">
      <w:pPr>
        <w:pStyle w:val="BodyText"/>
      </w:pPr>
      <w:r>
        <w:t>202-962-6060</w:t>
      </w:r>
    </w:p>
    <w:p w14:paraId="30EA1FE6" w14:textId="77777777" w:rsidR="003F736E" w:rsidRDefault="005C071E">
      <w:pPr>
        <w:pStyle w:val="Compact"/>
        <w:numPr>
          <w:ilvl w:val="0"/>
          <w:numId w:val="2"/>
        </w:numPr>
      </w:pPr>
      <w:r>
        <w:rPr>
          <w:b/>
          <w:bCs/>
        </w:rPr>
        <w:t>NUMBER OF REGISTRANTS</w:t>
      </w:r>
    </w:p>
    <w:tbl>
      <w:tblPr>
        <w:tblStyle w:val="Table"/>
        <w:tblW w:w="0" w:type="auto"/>
        <w:jc w:val="center"/>
        <w:tblCellMar>
          <w:left w:w="60" w:type="dxa"/>
          <w:right w:w="60" w:type="dxa"/>
        </w:tblCellMar>
        <w:tblLook w:val="0020" w:firstRow="1" w:lastRow="0" w:firstColumn="0" w:lastColumn="0" w:noHBand="0" w:noVBand="0"/>
      </w:tblPr>
      <w:tblGrid>
        <w:gridCol w:w="2232"/>
        <w:gridCol w:w="1030"/>
      </w:tblGrid>
      <w:tr w:rsidR="003F736E" w14:paraId="5DEA079B" w14:textId="77777777" w:rsidTr="005C0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20D68A81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Date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618C496F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Registrants</w:t>
            </w:r>
          </w:p>
        </w:tc>
      </w:tr>
      <w:tr w:rsidR="003F736E" w14:paraId="05E902F0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32AECE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As of November 30, 2024: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690B73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37,180</w:t>
            </w:r>
          </w:p>
        </w:tc>
      </w:tr>
      <w:tr w:rsidR="003F736E" w14:paraId="67B622D5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7226197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As of November 30, 2025: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D06C4BB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39,888</w:t>
            </w:r>
          </w:p>
        </w:tc>
      </w:tr>
      <w:tr w:rsidR="003F736E" w14:paraId="474B4739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632A9B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Change: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66655B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7.28%</w:t>
            </w:r>
          </w:p>
        </w:tc>
      </w:tr>
    </w:tbl>
    <w:p w14:paraId="2DF83684" w14:textId="77777777" w:rsidR="003F736E" w:rsidRDefault="005C071E">
      <w:pPr>
        <w:pStyle w:val="FirstParagraph"/>
      </w:pPr>
      <w:r>
        <w:br/>
        <w:t xml:space="preserve">2) </w:t>
      </w:r>
      <w:r>
        <w:rPr>
          <w:b/>
          <w:bCs/>
        </w:rPr>
        <w:t>SERVICE PROVIDED</w:t>
      </w:r>
      <w:r>
        <w:br/>
      </w:r>
      <w:r>
        <w:br/>
        <w:t xml:space="preserve">a. </w:t>
      </w:r>
      <w:r>
        <w:rPr>
          <w:b/>
          <w:bCs/>
        </w:rPr>
        <w:t>Ridership</w:t>
      </w:r>
    </w:p>
    <w:tbl>
      <w:tblPr>
        <w:tblStyle w:val="Table"/>
        <w:tblW w:w="0" w:type="auto"/>
        <w:jc w:val="center"/>
        <w:tblCellMar>
          <w:left w:w="60" w:type="dxa"/>
          <w:right w:w="60" w:type="dxa"/>
        </w:tblCellMar>
        <w:tblLook w:val="0020" w:firstRow="1" w:lastRow="0" w:firstColumn="0" w:lastColumn="0" w:noHBand="0" w:noVBand="0"/>
      </w:tblPr>
      <w:tblGrid>
        <w:gridCol w:w="1483"/>
        <w:gridCol w:w="1022"/>
        <w:gridCol w:w="1456"/>
      </w:tblGrid>
      <w:tr w:rsidR="003F736E" w14:paraId="4302B163" w14:textId="77777777" w:rsidTr="005C0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26503381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Date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6DD4B5A0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Passengers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1448AC32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Completed Trips</w:t>
            </w:r>
          </w:p>
        </w:tc>
      </w:tr>
      <w:tr w:rsidR="003F736E" w14:paraId="1B4B1E0A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95BF7C8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2024: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83DA52C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78,481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F669F1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65,717</w:t>
            </w:r>
          </w:p>
        </w:tc>
      </w:tr>
      <w:tr w:rsidR="003F736E" w14:paraId="51653A75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CC3728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2025: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46CC4FC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75,153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BCDCE03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62,614</w:t>
            </w:r>
          </w:p>
        </w:tc>
      </w:tr>
      <w:tr w:rsidR="003F736E" w14:paraId="0E480F13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3806D9A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Change: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F97147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-4.24%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C7BA3CE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-4.72%</w:t>
            </w:r>
          </w:p>
        </w:tc>
      </w:tr>
      <w:tr w:rsidR="003F736E" w14:paraId="17DE158C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D76FB54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2025 FYTD: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894C4E4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485,149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E5256F0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408,037</w:t>
            </w:r>
          </w:p>
        </w:tc>
      </w:tr>
      <w:tr w:rsidR="003F736E" w14:paraId="41B39584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ED65F7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2026 FYTD: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76D80DB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427,504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F54061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358,247</w:t>
            </w:r>
          </w:p>
        </w:tc>
      </w:tr>
      <w:tr w:rsidR="003F736E" w14:paraId="2761383D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17BBF59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Change: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3687D5E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-11.88%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9E5649" w14:textId="1C5A74B6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-12.2</w:t>
            </w:r>
            <w:r w:rsidR="00B03FD6">
              <w:rPr>
                <w:rFonts w:ascii="Calibri" w:hAnsi="Calibri"/>
                <w:sz w:val="20"/>
              </w:rPr>
              <w:t>0</w:t>
            </w:r>
            <w:r>
              <w:rPr>
                <w:rFonts w:ascii="Calibri" w:hAnsi="Calibri"/>
                <w:sz w:val="20"/>
              </w:rPr>
              <w:t>%</w:t>
            </w:r>
          </w:p>
        </w:tc>
      </w:tr>
    </w:tbl>
    <w:p w14:paraId="57B7509A" w14:textId="77777777" w:rsidR="003F736E" w:rsidRDefault="005C071E">
      <w:pPr>
        <w:pStyle w:val="BodyText"/>
      </w:pPr>
      <w:r>
        <w:br/>
        <w:t xml:space="preserve">b. </w:t>
      </w:r>
      <w:r>
        <w:rPr>
          <w:b/>
          <w:bCs/>
        </w:rPr>
        <w:t>Average Weekday Ridership</w:t>
      </w:r>
    </w:p>
    <w:tbl>
      <w:tblPr>
        <w:tblStyle w:val="Table"/>
        <w:tblW w:w="0" w:type="auto"/>
        <w:jc w:val="center"/>
        <w:tblCellMar>
          <w:left w:w="60" w:type="dxa"/>
          <w:right w:w="60" w:type="dxa"/>
        </w:tblCellMar>
        <w:tblLook w:val="0020" w:firstRow="1" w:lastRow="0" w:firstColumn="0" w:lastColumn="0" w:noHBand="0" w:noVBand="0"/>
      </w:tblPr>
      <w:tblGrid>
        <w:gridCol w:w="1483"/>
        <w:gridCol w:w="2398"/>
      </w:tblGrid>
      <w:tr w:rsidR="003F736E" w14:paraId="3C7B5B00" w14:textId="77777777" w:rsidTr="005C0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2E9C18FC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lastRenderedPageBreak/>
              <w:t>Date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35774ABF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Average Weekday Ridership</w:t>
            </w:r>
          </w:p>
        </w:tc>
      </w:tr>
      <w:tr w:rsidR="003F736E" w14:paraId="42C46320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5EF221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2024: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7BC1BE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3,128</w:t>
            </w:r>
          </w:p>
        </w:tc>
      </w:tr>
      <w:tr w:rsidR="003F736E" w14:paraId="79E1D072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31B98F2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2025: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4C738FB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3,120</w:t>
            </w:r>
          </w:p>
        </w:tc>
      </w:tr>
      <w:tr w:rsidR="003F736E" w14:paraId="085FE702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069F65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Change: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41DDACF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-0.25%</w:t>
            </w:r>
          </w:p>
        </w:tc>
      </w:tr>
      <w:tr w:rsidR="003F736E" w14:paraId="565F9F0B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2DE6DB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2025 FYTD: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FE4311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3,768</w:t>
            </w:r>
          </w:p>
        </w:tc>
      </w:tr>
      <w:tr w:rsidR="003F736E" w14:paraId="24C5BB93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D6547DB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2026 FYTD: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18274C0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3,358</w:t>
            </w:r>
          </w:p>
        </w:tc>
      </w:tr>
      <w:tr w:rsidR="003F736E" w14:paraId="77677FDA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0B9B75D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Change: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FBC5721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-10.88%</w:t>
            </w:r>
          </w:p>
        </w:tc>
      </w:tr>
    </w:tbl>
    <w:p w14:paraId="58A0B991" w14:textId="77777777" w:rsidR="003F736E" w:rsidRDefault="005C071E">
      <w:pPr>
        <w:pStyle w:val="BodyText"/>
      </w:pPr>
      <w:r>
        <w:br/>
        <w:t>c. </w:t>
      </w:r>
      <w:r>
        <w:rPr>
          <w:b/>
          <w:bCs/>
        </w:rPr>
        <w:t>Reservations</w:t>
      </w:r>
    </w:p>
    <w:tbl>
      <w:tblPr>
        <w:tblStyle w:val="Table"/>
        <w:tblW w:w="0" w:type="auto"/>
        <w:jc w:val="center"/>
        <w:tblCellMar>
          <w:left w:w="60" w:type="dxa"/>
          <w:right w:w="60" w:type="dxa"/>
        </w:tblCellMar>
        <w:tblLook w:val="0020" w:firstRow="1" w:lastRow="0" w:firstColumn="0" w:lastColumn="0" w:noHBand="0" w:noVBand="0"/>
      </w:tblPr>
      <w:tblGrid>
        <w:gridCol w:w="1483"/>
        <w:gridCol w:w="1164"/>
      </w:tblGrid>
      <w:tr w:rsidR="003F736E" w14:paraId="720A451C" w14:textId="77777777" w:rsidTr="005C0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28FBD4C1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Date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601DCB39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Reservations</w:t>
            </w:r>
          </w:p>
        </w:tc>
      </w:tr>
      <w:tr w:rsidR="003F736E" w14:paraId="1E1B67EB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0A4999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2024: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B620F7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118,806</w:t>
            </w:r>
          </w:p>
        </w:tc>
      </w:tr>
      <w:tr w:rsidR="003F736E" w14:paraId="050034DB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6E6117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2025: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8F641B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122,602</w:t>
            </w:r>
          </w:p>
        </w:tc>
      </w:tr>
      <w:tr w:rsidR="003F736E" w14:paraId="14F5FEF1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F86F40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Change: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D0E536" w14:textId="553C2370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3.2</w:t>
            </w:r>
            <w:r w:rsidR="00B03FD6">
              <w:rPr>
                <w:rFonts w:ascii="Calibri" w:hAnsi="Calibri"/>
                <w:sz w:val="20"/>
              </w:rPr>
              <w:t>0</w:t>
            </w:r>
            <w:r>
              <w:rPr>
                <w:rFonts w:ascii="Calibri" w:hAnsi="Calibri"/>
                <w:sz w:val="20"/>
              </w:rPr>
              <w:t>%</w:t>
            </w:r>
          </w:p>
        </w:tc>
      </w:tr>
      <w:tr w:rsidR="003F736E" w14:paraId="5109CFC6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42317A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2025 FYTD: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270EB90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678,045</w:t>
            </w:r>
          </w:p>
        </w:tc>
      </w:tr>
      <w:tr w:rsidR="003F736E" w14:paraId="7238AC75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074BE51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2026 FYTD: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B5E5AC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658,484</w:t>
            </w:r>
          </w:p>
        </w:tc>
      </w:tr>
      <w:tr w:rsidR="003F736E" w14:paraId="28CAF49E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33CF9F5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Change: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4DE805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-2.88%</w:t>
            </w:r>
          </w:p>
        </w:tc>
      </w:tr>
    </w:tbl>
    <w:p w14:paraId="0D1711FD" w14:textId="77777777" w:rsidR="003F736E" w:rsidRDefault="005C071E">
      <w:pPr>
        <w:pStyle w:val="BodyText"/>
      </w:pPr>
      <w:r>
        <w:br/>
        <w:t>d. </w:t>
      </w:r>
      <w:r>
        <w:rPr>
          <w:b/>
          <w:bCs/>
        </w:rPr>
        <w:t>Trips Scheduled (Dedicated)</w:t>
      </w:r>
    </w:p>
    <w:tbl>
      <w:tblPr>
        <w:tblStyle w:val="Table"/>
        <w:tblW w:w="0" w:type="auto"/>
        <w:jc w:val="center"/>
        <w:tblCellMar>
          <w:left w:w="60" w:type="dxa"/>
          <w:right w:w="60" w:type="dxa"/>
        </w:tblCellMar>
        <w:tblLook w:val="0020" w:firstRow="1" w:lastRow="0" w:firstColumn="0" w:lastColumn="0" w:noHBand="0" w:noVBand="0"/>
      </w:tblPr>
      <w:tblGrid>
        <w:gridCol w:w="1483"/>
        <w:gridCol w:w="1404"/>
      </w:tblGrid>
      <w:tr w:rsidR="003F736E" w14:paraId="593A2775" w14:textId="77777777" w:rsidTr="005C0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4919E06A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Date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00C3239E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Trips Scheduled</w:t>
            </w:r>
          </w:p>
        </w:tc>
      </w:tr>
      <w:tr w:rsidR="003F736E" w14:paraId="544FA95D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08A326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2024: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67C079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78,670</w:t>
            </w:r>
          </w:p>
        </w:tc>
      </w:tr>
      <w:tr w:rsidR="003F736E" w14:paraId="744234B3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213299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2025: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79EDAF2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75,203</w:t>
            </w:r>
          </w:p>
        </w:tc>
      </w:tr>
      <w:tr w:rsidR="003F736E" w14:paraId="0B40590C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AECBF79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Change: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77A55F4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-4.41%</w:t>
            </w:r>
          </w:p>
        </w:tc>
      </w:tr>
      <w:tr w:rsidR="003F736E" w14:paraId="18BC81B5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A4C7F3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2025 FYTD: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2977DA8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485,842</w:t>
            </w:r>
          </w:p>
        </w:tc>
      </w:tr>
      <w:tr w:rsidR="003F736E" w14:paraId="43013337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2C8B0E8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2026 FYTD: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83777F1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427,686</w:t>
            </w:r>
          </w:p>
        </w:tc>
      </w:tr>
      <w:tr w:rsidR="003F736E" w14:paraId="7144C9C8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169694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Change: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D9B7E30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-11.97%</w:t>
            </w:r>
          </w:p>
        </w:tc>
      </w:tr>
    </w:tbl>
    <w:p w14:paraId="76FDEF65" w14:textId="77777777" w:rsidR="003F736E" w:rsidRDefault="005C071E">
      <w:pPr>
        <w:pStyle w:val="BodyText"/>
      </w:pPr>
      <w:r>
        <w:br/>
        <w:t xml:space="preserve">e. </w:t>
      </w:r>
      <w:r>
        <w:rPr>
          <w:b/>
          <w:bCs/>
        </w:rPr>
        <w:t>No-Show Rate (as a percentage of scheduled trips)</w:t>
      </w:r>
    </w:p>
    <w:tbl>
      <w:tblPr>
        <w:tblStyle w:val="Table"/>
        <w:tblW w:w="0" w:type="auto"/>
        <w:jc w:val="center"/>
        <w:tblCellMar>
          <w:left w:w="60" w:type="dxa"/>
          <w:right w:w="60" w:type="dxa"/>
        </w:tblCellMar>
        <w:tblLook w:val="0020" w:firstRow="1" w:lastRow="0" w:firstColumn="0" w:lastColumn="0" w:noHBand="0" w:noVBand="0"/>
      </w:tblPr>
      <w:tblGrid>
        <w:gridCol w:w="2216"/>
        <w:gridCol w:w="1278"/>
      </w:tblGrid>
      <w:tr w:rsidR="003F736E" w14:paraId="03D24D6B" w14:textId="77777777" w:rsidTr="005C0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06D5EBB5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Date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57C03586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No-Show Rate</w:t>
            </w:r>
          </w:p>
        </w:tc>
      </w:tr>
      <w:tr w:rsidR="003F736E" w14:paraId="28F8121A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5F0BF63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2024: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EB17AC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1.68%</w:t>
            </w:r>
          </w:p>
        </w:tc>
      </w:tr>
      <w:tr w:rsidR="003F736E" w14:paraId="41ACA3C1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DB4995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2025: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AA2C6AD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2.30%</w:t>
            </w:r>
          </w:p>
        </w:tc>
      </w:tr>
      <w:tr w:rsidR="003F736E" w14:paraId="4F677536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12F2D7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Percentage Point Change: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FADFC5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0.62%</w:t>
            </w:r>
          </w:p>
        </w:tc>
      </w:tr>
      <w:tr w:rsidR="003F736E" w14:paraId="5F9E0A86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0880FE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2025 FYTD: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4496B17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1.78%</w:t>
            </w:r>
          </w:p>
        </w:tc>
      </w:tr>
      <w:tr w:rsidR="003F736E" w14:paraId="1A408B2C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06A739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2026 FYTD: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4A08CE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2.08%</w:t>
            </w:r>
          </w:p>
        </w:tc>
      </w:tr>
      <w:tr w:rsidR="003F736E" w14:paraId="2F009CC9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27E3A3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Percentage Point Change: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54B716" w14:textId="7F2857CD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0.3</w:t>
            </w:r>
            <w:r w:rsidR="00B03FD6">
              <w:rPr>
                <w:rFonts w:ascii="Calibri" w:hAnsi="Calibri"/>
                <w:sz w:val="20"/>
              </w:rPr>
              <w:t>0</w:t>
            </w:r>
            <w:r>
              <w:rPr>
                <w:rFonts w:ascii="Calibri" w:hAnsi="Calibri"/>
                <w:sz w:val="20"/>
              </w:rPr>
              <w:t>%</w:t>
            </w:r>
          </w:p>
        </w:tc>
      </w:tr>
    </w:tbl>
    <w:p w14:paraId="458BA409" w14:textId="77777777" w:rsidR="003F736E" w:rsidRDefault="005C071E">
      <w:pPr>
        <w:pStyle w:val="BodyText"/>
      </w:pPr>
      <w:r>
        <w:br/>
        <w:t>f. </w:t>
      </w:r>
      <w:r>
        <w:rPr>
          <w:b/>
          <w:bCs/>
        </w:rPr>
        <w:t>Late Cancellation Rate (as a percentage of scheduled trips)</w:t>
      </w:r>
    </w:p>
    <w:tbl>
      <w:tblPr>
        <w:tblStyle w:val="Table"/>
        <w:tblW w:w="0" w:type="auto"/>
        <w:jc w:val="center"/>
        <w:tblCellMar>
          <w:left w:w="60" w:type="dxa"/>
          <w:right w:w="60" w:type="dxa"/>
        </w:tblCellMar>
        <w:tblLook w:val="0020" w:firstRow="1" w:lastRow="0" w:firstColumn="0" w:lastColumn="0" w:noHBand="0" w:noVBand="0"/>
      </w:tblPr>
      <w:tblGrid>
        <w:gridCol w:w="2216"/>
        <w:gridCol w:w="1931"/>
      </w:tblGrid>
      <w:tr w:rsidR="003F736E" w14:paraId="57BFE1AA" w14:textId="77777777" w:rsidTr="005C0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1920BF05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lastRenderedPageBreak/>
              <w:t>Date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184CDCD0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Late Cancellation Rate</w:t>
            </w:r>
          </w:p>
        </w:tc>
      </w:tr>
      <w:tr w:rsidR="003F736E" w14:paraId="18D0A01C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741293F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2024: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D844B5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6.21%</w:t>
            </w:r>
          </w:p>
        </w:tc>
      </w:tr>
      <w:tr w:rsidR="003F736E" w14:paraId="3C7EFB12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69B092C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2025: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4BB9CE6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7.32%</w:t>
            </w:r>
          </w:p>
        </w:tc>
      </w:tr>
      <w:tr w:rsidR="003F736E" w14:paraId="6AA0606F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E72C15F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Percentage Point Change: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3713F90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1.11%</w:t>
            </w:r>
          </w:p>
        </w:tc>
      </w:tr>
      <w:tr w:rsidR="003F736E" w14:paraId="02AA32BB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A07C76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2025 FYTD: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D37131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5.63%</w:t>
            </w:r>
          </w:p>
        </w:tc>
      </w:tr>
      <w:tr w:rsidR="003F736E" w14:paraId="2936DB91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668DFD0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2026 FYTD: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05F0B08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6.93%</w:t>
            </w:r>
          </w:p>
        </w:tc>
      </w:tr>
      <w:tr w:rsidR="003F736E" w14:paraId="7F2D3BF3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8922337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Percentage Point Change: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95DD124" w14:textId="49BD44B0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1.3</w:t>
            </w:r>
            <w:r w:rsidR="00B03FD6">
              <w:rPr>
                <w:rFonts w:ascii="Calibri" w:hAnsi="Calibri"/>
                <w:sz w:val="20"/>
              </w:rPr>
              <w:t>0</w:t>
            </w:r>
            <w:r>
              <w:rPr>
                <w:rFonts w:ascii="Calibri" w:hAnsi="Calibri"/>
                <w:sz w:val="20"/>
              </w:rPr>
              <w:t>%</w:t>
            </w:r>
          </w:p>
        </w:tc>
      </w:tr>
    </w:tbl>
    <w:p w14:paraId="0561CC5F" w14:textId="77777777" w:rsidR="003F736E" w:rsidRDefault="005C071E">
      <w:pPr>
        <w:pStyle w:val="BodyText"/>
      </w:pPr>
      <w:r>
        <w:br/>
        <w:t xml:space="preserve">3) </w:t>
      </w:r>
      <w:r>
        <w:rPr>
          <w:b/>
          <w:bCs/>
        </w:rPr>
        <w:t>PERFORMANCE OUTCOMES</w:t>
      </w:r>
      <w:r>
        <w:br/>
      </w:r>
      <w:r>
        <w:br/>
        <w:t xml:space="preserve">a. </w:t>
      </w:r>
      <w:r>
        <w:rPr>
          <w:b/>
          <w:bCs/>
        </w:rPr>
        <w:t>Safety - Collisions per 100,000 Service Miles</w:t>
      </w:r>
    </w:p>
    <w:tbl>
      <w:tblPr>
        <w:tblStyle w:val="Table"/>
        <w:tblW w:w="0" w:type="auto"/>
        <w:jc w:val="center"/>
        <w:tblCellMar>
          <w:left w:w="60" w:type="dxa"/>
          <w:right w:w="60" w:type="dxa"/>
        </w:tblCellMar>
        <w:tblLook w:val="0020" w:firstRow="1" w:lastRow="0" w:firstColumn="0" w:lastColumn="0" w:noHBand="0" w:noVBand="0"/>
      </w:tblPr>
      <w:tblGrid>
        <w:gridCol w:w="1483"/>
        <w:gridCol w:w="3017"/>
      </w:tblGrid>
      <w:tr w:rsidR="003F736E" w14:paraId="2634BF85" w14:textId="77777777" w:rsidTr="005C0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13EA0BFE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Date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14DABA96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Collisions Per 100,000 Service Miles</w:t>
            </w:r>
          </w:p>
        </w:tc>
      </w:tr>
      <w:tr w:rsidR="003F736E" w14:paraId="10CCDA3B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0A41F8A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2024: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35AE340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1.09</w:t>
            </w:r>
          </w:p>
        </w:tc>
      </w:tr>
      <w:tr w:rsidR="003F736E" w14:paraId="3C4EC68A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DDCC3F4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2025: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563C29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0.59</w:t>
            </w:r>
          </w:p>
        </w:tc>
      </w:tr>
      <w:tr w:rsidR="003F736E" w14:paraId="425C85EB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5236736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Change: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A3B5C9C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-45.44%</w:t>
            </w:r>
          </w:p>
        </w:tc>
      </w:tr>
      <w:tr w:rsidR="003F736E" w14:paraId="4B5F8C1B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28A5984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2025 FYTD: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099124B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1.27</w:t>
            </w:r>
          </w:p>
        </w:tc>
      </w:tr>
      <w:tr w:rsidR="003F736E" w14:paraId="368ED842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8EBEE0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2026 FYTD: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3D73C4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1.29</w:t>
            </w:r>
          </w:p>
        </w:tc>
      </w:tr>
      <w:tr w:rsidR="003F736E" w14:paraId="54C77825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10B1C58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Change: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24B1092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1.27%</w:t>
            </w:r>
          </w:p>
        </w:tc>
      </w:tr>
    </w:tbl>
    <w:p w14:paraId="03590BBF" w14:textId="77777777" w:rsidR="003F736E" w:rsidRDefault="005C071E">
      <w:pPr>
        <w:pStyle w:val="BodyText"/>
      </w:pPr>
      <w:r>
        <w:br/>
        <w:t xml:space="preserve">b. </w:t>
      </w:r>
      <w:r>
        <w:rPr>
          <w:b/>
          <w:bCs/>
        </w:rPr>
        <w:t>Safety - Preventable Collisions per 100,000 Service Miles</w:t>
      </w:r>
    </w:p>
    <w:tbl>
      <w:tblPr>
        <w:tblStyle w:val="Table"/>
        <w:tblW w:w="0" w:type="auto"/>
        <w:jc w:val="center"/>
        <w:tblCellMar>
          <w:left w:w="60" w:type="dxa"/>
          <w:right w:w="60" w:type="dxa"/>
        </w:tblCellMar>
        <w:tblLook w:val="0020" w:firstRow="1" w:lastRow="0" w:firstColumn="0" w:lastColumn="0" w:noHBand="0" w:noVBand="0"/>
      </w:tblPr>
      <w:tblGrid>
        <w:gridCol w:w="1483"/>
        <w:gridCol w:w="4043"/>
      </w:tblGrid>
      <w:tr w:rsidR="003F736E" w14:paraId="0BAAE525" w14:textId="77777777" w:rsidTr="005C0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0A244BDF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Date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2D7F674E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Preventable Collisions Per 100,000 Service Miles</w:t>
            </w:r>
          </w:p>
        </w:tc>
      </w:tr>
      <w:tr w:rsidR="003F736E" w14:paraId="0E5B2217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6256CB2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2024: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4C7C19A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0.61</w:t>
            </w:r>
          </w:p>
        </w:tc>
      </w:tr>
      <w:tr w:rsidR="003F736E" w14:paraId="0FC1E897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9378A78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2025: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2C80DB0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0.40</w:t>
            </w:r>
          </w:p>
        </w:tc>
      </w:tr>
      <w:tr w:rsidR="003F736E" w14:paraId="581CD5E9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D049F8E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Change: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69D4FD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-35.33%</w:t>
            </w:r>
          </w:p>
        </w:tc>
      </w:tr>
      <w:tr w:rsidR="003F736E" w14:paraId="1D6258AD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54729FA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2025 FYTD: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224FF5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0.59</w:t>
            </w:r>
          </w:p>
        </w:tc>
      </w:tr>
      <w:tr w:rsidR="003F736E" w14:paraId="3C46D114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F0A343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2026 FYTD: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AB426F2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0.70</w:t>
            </w:r>
          </w:p>
        </w:tc>
      </w:tr>
      <w:tr w:rsidR="003F736E" w14:paraId="31B21630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3CFCAD4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Change: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A4E355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18.06%</w:t>
            </w:r>
          </w:p>
        </w:tc>
      </w:tr>
    </w:tbl>
    <w:p w14:paraId="1809EEE8" w14:textId="77777777" w:rsidR="003F736E" w:rsidRDefault="005C071E">
      <w:pPr>
        <w:pStyle w:val="BodyText"/>
      </w:pPr>
      <w:r>
        <w:br/>
        <w:t>c. </w:t>
      </w:r>
      <w:r>
        <w:rPr>
          <w:b/>
          <w:bCs/>
        </w:rPr>
        <w:t>Safety - Passenger Injuries per 100,000 Passengers</w:t>
      </w:r>
    </w:p>
    <w:tbl>
      <w:tblPr>
        <w:tblStyle w:val="Table"/>
        <w:tblW w:w="0" w:type="auto"/>
        <w:jc w:val="center"/>
        <w:tblCellMar>
          <w:left w:w="60" w:type="dxa"/>
          <w:right w:w="60" w:type="dxa"/>
        </w:tblCellMar>
        <w:tblLook w:val="0020" w:firstRow="1" w:lastRow="0" w:firstColumn="0" w:lastColumn="0" w:noHBand="0" w:noVBand="0"/>
      </w:tblPr>
      <w:tblGrid>
        <w:gridCol w:w="1483"/>
        <w:gridCol w:w="3561"/>
      </w:tblGrid>
      <w:tr w:rsidR="003F736E" w14:paraId="16359A9E" w14:textId="77777777" w:rsidTr="005C0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501EE7FD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lastRenderedPageBreak/>
              <w:t>Date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4CB6A71B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Passenger Injuries per 100,000 Passengers</w:t>
            </w:r>
          </w:p>
        </w:tc>
      </w:tr>
      <w:tr w:rsidR="003F736E" w14:paraId="55B269CF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17950C7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2024: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1CB0AB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0.00</w:t>
            </w:r>
          </w:p>
        </w:tc>
      </w:tr>
      <w:tr w:rsidR="003F736E" w14:paraId="3C9ADD00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892144C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2025: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721893D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2.66</w:t>
            </w:r>
          </w:p>
        </w:tc>
      </w:tr>
      <w:tr w:rsidR="003F736E" w14:paraId="1EFBC0F6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1D1BCC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Change: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3C02FF0" w14:textId="5A5A0814" w:rsidR="003F736E" w:rsidRDefault="00B03FD6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N/A</w:t>
            </w:r>
          </w:p>
        </w:tc>
      </w:tr>
      <w:tr w:rsidR="003F736E" w14:paraId="798088D7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B266EBD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2025 FYTD: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732C8A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0.41</w:t>
            </w:r>
          </w:p>
        </w:tc>
      </w:tr>
      <w:tr w:rsidR="003F736E" w14:paraId="65689483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30E90B9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2026 FYTD: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0D2E358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1.87</w:t>
            </w:r>
          </w:p>
        </w:tc>
      </w:tr>
      <w:tr w:rsidR="003F736E" w14:paraId="1469B0E8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8165501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Change: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C80B64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353.94%</w:t>
            </w:r>
          </w:p>
        </w:tc>
      </w:tr>
    </w:tbl>
    <w:p w14:paraId="35B462E3" w14:textId="77777777" w:rsidR="003F736E" w:rsidRDefault="005C071E">
      <w:pPr>
        <w:pStyle w:val="BodyText"/>
      </w:pPr>
      <w:r>
        <w:br/>
        <w:t>d. </w:t>
      </w:r>
      <w:r>
        <w:rPr>
          <w:b/>
          <w:bCs/>
        </w:rPr>
        <w:t>On-Time Pick-up Performance [Goal &gt;= 90.0%]</w:t>
      </w:r>
    </w:p>
    <w:tbl>
      <w:tblPr>
        <w:tblStyle w:val="Table"/>
        <w:tblW w:w="0" w:type="auto"/>
        <w:jc w:val="center"/>
        <w:tblCellMar>
          <w:left w:w="60" w:type="dxa"/>
          <w:right w:w="60" w:type="dxa"/>
        </w:tblCellMar>
        <w:tblLook w:val="0020" w:firstRow="1" w:lastRow="0" w:firstColumn="0" w:lastColumn="0" w:noHBand="0" w:noVBand="0"/>
      </w:tblPr>
      <w:tblGrid>
        <w:gridCol w:w="1483"/>
        <w:gridCol w:w="1921"/>
      </w:tblGrid>
      <w:tr w:rsidR="003F736E" w14:paraId="1A487536" w14:textId="77777777" w:rsidTr="005C0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6442778D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Date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64F15B4D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On-Time Performance</w:t>
            </w:r>
          </w:p>
        </w:tc>
      </w:tr>
      <w:tr w:rsidR="003F736E" w14:paraId="3E440027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8C56318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2024: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7777EAF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83.38%</w:t>
            </w:r>
          </w:p>
        </w:tc>
      </w:tr>
      <w:tr w:rsidR="003F736E" w14:paraId="62D74380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C6A651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2025: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E75C93" w14:textId="4AF4DE0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91.3</w:t>
            </w:r>
            <w:r w:rsidR="00B03FD6">
              <w:rPr>
                <w:rFonts w:ascii="Calibri" w:hAnsi="Calibri"/>
                <w:sz w:val="20"/>
              </w:rPr>
              <w:t>0</w:t>
            </w:r>
            <w:r>
              <w:rPr>
                <w:rFonts w:ascii="Calibri" w:hAnsi="Calibri"/>
                <w:sz w:val="20"/>
              </w:rPr>
              <w:t>%</w:t>
            </w:r>
          </w:p>
        </w:tc>
      </w:tr>
      <w:tr w:rsidR="003F736E" w14:paraId="5E137386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7456601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Change: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6732C5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7.92%</w:t>
            </w:r>
          </w:p>
        </w:tc>
      </w:tr>
      <w:tr w:rsidR="003F736E" w14:paraId="4D94AF6C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43D238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2025 FYTD: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E46F74" w14:textId="2EF68890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87.8</w:t>
            </w:r>
            <w:r w:rsidR="00B03FD6">
              <w:rPr>
                <w:rFonts w:ascii="Calibri" w:hAnsi="Calibri"/>
                <w:sz w:val="20"/>
              </w:rPr>
              <w:t>0</w:t>
            </w:r>
            <w:r>
              <w:rPr>
                <w:rFonts w:ascii="Calibri" w:hAnsi="Calibri"/>
                <w:sz w:val="20"/>
              </w:rPr>
              <w:t>%</w:t>
            </w:r>
          </w:p>
        </w:tc>
      </w:tr>
      <w:tr w:rsidR="003F736E" w14:paraId="1ABCC64E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C1AACDB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2026 FYTD: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66399C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90.79%</w:t>
            </w:r>
          </w:p>
        </w:tc>
      </w:tr>
      <w:tr w:rsidR="003F736E" w14:paraId="6E00F1A2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7104D64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Change: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75D1DE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2.99%</w:t>
            </w:r>
          </w:p>
        </w:tc>
      </w:tr>
    </w:tbl>
    <w:p w14:paraId="3542D8B3" w14:textId="77777777" w:rsidR="003F736E" w:rsidRDefault="005C071E">
      <w:pPr>
        <w:pStyle w:val="BodyText"/>
      </w:pPr>
      <w:r>
        <w:br/>
        <w:t xml:space="preserve">e. </w:t>
      </w:r>
      <w:r>
        <w:rPr>
          <w:b/>
          <w:bCs/>
        </w:rPr>
        <w:t>Trips Meeting Fixed-Route Equivalent (FRE) [Goal &gt;= 91.5%]</w:t>
      </w:r>
      <w:r>
        <w:t xml:space="preserve"> </w:t>
      </w:r>
      <w:r>
        <w:rPr>
          <w:i/>
          <w:iCs/>
        </w:rPr>
        <w:t>Excludes non-ADA trips.</w:t>
      </w:r>
    </w:p>
    <w:tbl>
      <w:tblPr>
        <w:tblStyle w:val="Table"/>
        <w:tblW w:w="0" w:type="auto"/>
        <w:jc w:val="center"/>
        <w:tblCellMar>
          <w:left w:w="60" w:type="dxa"/>
          <w:right w:w="60" w:type="dxa"/>
        </w:tblCellMar>
        <w:tblLook w:val="0020" w:firstRow="1" w:lastRow="0" w:firstColumn="0" w:lastColumn="0" w:noHBand="0" w:noVBand="0"/>
      </w:tblPr>
      <w:tblGrid>
        <w:gridCol w:w="2216"/>
        <w:gridCol w:w="2763"/>
      </w:tblGrid>
      <w:tr w:rsidR="003F736E" w14:paraId="40722656" w14:textId="77777777" w:rsidTr="005C0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608026D0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Date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2F5DE6F6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Percentage of Trips Meeting FRE</w:t>
            </w:r>
          </w:p>
        </w:tc>
      </w:tr>
      <w:tr w:rsidR="003F736E" w14:paraId="1657EA2C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358934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2024: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DD9988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89.68%</w:t>
            </w:r>
          </w:p>
        </w:tc>
      </w:tr>
      <w:tr w:rsidR="003F736E" w14:paraId="5BED54E1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5BF65E3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2025: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AB48F61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91.55%</w:t>
            </w:r>
          </w:p>
        </w:tc>
      </w:tr>
      <w:tr w:rsidR="003F736E" w14:paraId="3AC686BF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ADE1102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Percentage Point Change: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43F4853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1.87%</w:t>
            </w:r>
          </w:p>
        </w:tc>
      </w:tr>
    </w:tbl>
    <w:p w14:paraId="6D2C2B1F" w14:textId="77777777" w:rsidR="003F736E" w:rsidRDefault="005C071E">
      <w:pPr>
        <w:pStyle w:val="BodyText"/>
      </w:pPr>
      <w:r>
        <w:br/>
        <w:t>f. </w:t>
      </w:r>
      <w:r>
        <w:rPr>
          <w:b/>
          <w:bCs/>
        </w:rPr>
        <w:t>Percentage of Missed Trips [Goal&lt;= 0.75%]</w:t>
      </w:r>
      <w:r>
        <w:t xml:space="preserve"> </w:t>
      </w:r>
      <w:r>
        <w:rPr>
          <w:i/>
          <w:iCs/>
        </w:rPr>
        <w:t>(Trips that are scheduled and the customer does not take the trip because MetroAccess arrives early/late or the vehicle does not wait the required time and the vehicle departs without the rider)</w:t>
      </w:r>
    </w:p>
    <w:tbl>
      <w:tblPr>
        <w:tblStyle w:val="Table"/>
        <w:tblW w:w="0" w:type="auto"/>
        <w:jc w:val="center"/>
        <w:tblCellMar>
          <w:left w:w="60" w:type="dxa"/>
          <w:right w:w="60" w:type="dxa"/>
        </w:tblCellMar>
        <w:tblLook w:val="0020" w:firstRow="1" w:lastRow="0" w:firstColumn="0" w:lastColumn="0" w:noHBand="0" w:noVBand="0"/>
      </w:tblPr>
      <w:tblGrid>
        <w:gridCol w:w="2216"/>
        <w:gridCol w:w="2315"/>
      </w:tblGrid>
      <w:tr w:rsidR="003F736E" w14:paraId="2F035A05" w14:textId="77777777" w:rsidTr="005C0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527F2704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Date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7308ADE0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Percentage of Missed Trips</w:t>
            </w:r>
          </w:p>
        </w:tc>
      </w:tr>
      <w:tr w:rsidR="003F736E" w14:paraId="38298776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EA13E2B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2024: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DAD4FA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3.27%</w:t>
            </w:r>
          </w:p>
        </w:tc>
      </w:tr>
      <w:tr w:rsidR="003F736E" w14:paraId="16CDBE45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3E9176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2025: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75F1C4D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1.67%</w:t>
            </w:r>
          </w:p>
        </w:tc>
      </w:tr>
      <w:tr w:rsidR="003F736E" w14:paraId="1414326C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E092020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Percentage Point Change: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225B44" w14:textId="42E1C3DF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-1.6</w:t>
            </w:r>
            <w:r w:rsidR="00B03FD6">
              <w:rPr>
                <w:rFonts w:ascii="Calibri" w:hAnsi="Calibri"/>
                <w:sz w:val="20"/>
              </w:rPr>
              <w:t>0</w:t>
            </w:r>
            <w:r>
              <w:rPr>
                <w:rFonts w:ascii="Calibri" w:hAnsi="Calibri"/>
                <w:sz w:val="20"/>
              </w:rPr>
              <w:t>%</w:t>
            </w:r>
          </w:p>
        </w:tc>
      </w:tr>
    </w:tbl>
    <w:p w14:paraId="65DF104E" w14:textId="77777777" w:rsidR="003F736E" w:rsidRDefault="005C071E">
      <w:pPr>
        <w:pStyle w:val="BodyText"/>
      </w:pPr>
      <w:r>
        <w:br/>
        <w:t xml:space="preserve">g. </w:t>
      </w:r>
      <w:r>
        <w:rPr>
          <w:b/>
          <w:bCs/>
        </w:rPr>
        <w:t xml:space="preserve">Percentage of Excessively Late Trips [Goal ≤ 1.0%] </w:t>
      </w:r>
      <w:r>
        <w:rPr>
          <w:b/>
          <w:bCs/>
          <w:i/>
          <w:iCs/>
        </w:rPr>
        <w:t>(More than 20 minutes beyond the pickup window)</w:t>
      </w:r>
    </w:p>
    <w:tbl>
      <w:tblPr>
        <w:tblStyle w:val="Table"/>
        <w:tblW w:w="0" w:type="auto"/>
        <w:jc w:val="center"/>
        <w:tblCellMar>
          <w:left w:w="60" w:type="dxa"/>
          <w:right w:w="60" w:type="dxa"/>
        </w:tblCellMar>
        <w:tblLook w:val="0020" w:firstRow="1" w:lastRow="0" w:firstColumn="0" w:lastColumn="0" w:noHBand="0" w:noVBand="0"/>
      </w:tblPr>
      <w:tblGrid>
        <w:gridCol w:w="2216"/>
        <w:gridCol w:w="3026"/>
      </w:tblGrid>
      <w:tr w:rsidR="003F736E" w14:paraId="35C7B4E3" w14:textId="77777777" w:rsidTr="005C0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39816D95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lastRenderedPageBreak/>
              <w:t>Date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3555C086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Percentage of Excessively Late Trips</w:t>
            </w:r>
          </w:p>
        </w:tc>
      </w:tr>
      <w:tr w:rsidR="003F736E" w14:paraId="0F612D70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9734AFF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2024: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10ED01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5.56%</w:t>
            </w:r>
          </w:p>
        </w:tc>
      </w:tr>
      <w:tr w:rsidR="003F736E" w14:paraId="2F1BF05D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18CEA6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2025: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8BC692F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2.59%</w:t>
            </w:r>
          </w:p>
        </w:tc>
      </w:tr>
      <w:tr w:rsidR="003F736E" w14:paraId="68AF6806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DE0F3C7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Percentage Point Change: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F50AE3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-2.97%</w:t>
            </w:r>
          </w:p>
        </w:tc>
      </w:tr>
    </w:tbl>
    <w:p w14:paraId="2C36ABE9" w14:textId="77777777" w:rsidR="003F736E" w:rsidRDefault="005C071E">
      <w:pPr>
        <w:pStyle w:val="BodyText"/>
      </w:pPr>
      <w:r>
        <w:br/>
        <w:t xml:space="preserve">h. </w:t>
      </w:r>
      <w:r>
        <w:rPr>
          <w:b/>
          <w:bCs/>
        </w:rPr>
        <w:t>Customer Complaints per 1,000 trips requested [Goal &lt;= 5.00]</w:t>
      </w:r>
    </w:p>
    <w:tbl>
      <w:tblPr>
        <w:tblStyle w:val="Table"/>
        <w:tblW w:w="0" w:type="auto"/>
        <w:jc w:val="center"/>
        <w:tblCellMar>
          <w:left w:w="60" w:type="dxa"/>
          <w:right w:w="60" w:type="dxa"/>
        </w:tblCellMar>
        <w:tblLook w:val="0020" w:firstRow="1" w:lastRow="0" w:firstColumn="0" w:lastColumn="0" w:noHBand="0" w:noVBand="0"/>
      </w:tblPr>
      <w:tblGrid>
        <w:gridCol w:w="1483"/>
        <w:gridCol w:w="4046"/>
      </w:tblGrid>
      <w:tr w:rsidR="003F736E" w14:paraId="516ADCD2" w14:textId="77777777" w:rsidTr="005C0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486DDB8A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Date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398C2B6E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Customer Complaints per 1,000 Trips Requested</w:t>
            </w:r>
          </w:p>
        </w:tc>
      </w:tr>
      <w:tr w:rsidR="003F736E" w14:paraId="3E16EAB8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A65788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2024: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778BDD3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7.83</w:t>
            </w:r>
          </w:p>
        </w:tc>
      </w:tr>
      <w:tr w:rsidR="003F736E" w14:paraId="36BC4ED7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0376EFC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2025: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A980BB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3.85</w:t>
            </w:r>
          </w:p>
        </w:tc>
      </w:tr>
      <w:tr w:rsidR="003F736E" w14:paraId="6180FCB7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1295DD4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Change: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B01720B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-50.82%</w:t>
            </w:r>
          </w:p>
        </w:tc>
      </w:tr>
      <w:tr w:rsidR="003F736E" w14:paraId="76E1EFE0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6BE7D3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2025 FYTD: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2A96058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6.13</w:t>
            </w:r>
          </w:p>
        </w:tc>
      </w:tr>
      <w:tr w:rsidR="003F736E" w14:paraId="1C05C4F1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4BC5165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2026 FYTD: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78B749E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4.01</w:t>
            </w:r>
          </w:p>
        </w:tc>
      </w:tr>
      <w:tr w:rsidR="003F736E" w14:paraId="3A97B157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461087A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Change: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8EE944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-34.56%</w:t>
            </w:r>
          </w:p>
        </w:tc>
      </w:tr>
    </w:tbl>
    <w:p w14:paraId="687B3610" w14:textId="77777777" w:rsidR="003F736E" w:rsidRDefault="005C071E">
      <w:pPr>
        <w:pStyle w:val="BodyText"/>
      </w:pPr>
      <w:r>
        <w:br/>
        <w:t xml:space="preserve">i. </w:t>
      </w:r>
      <w:r>
        <w:rPr>
          <w:b/>
          <w:bCs/>
        </w:rPr>
        <w:t>Reservations Response Time [Goal ≥ 95%]</w:t>
      </w:r>
      <w:r>
        <w:t xml:space="preserve"> </w:t>
      </w:r>
      <w:r>
        <w:rPr>
          <w:i/>
          <w:iCs/>
        </w:rPr>
        <w:t>(% reservations calls answered within 2-minute threshold out of total calls offered, excluding calls abandoned within 2-minute threshold)</w:t>
      </w:r>
    </w:p>
    <w:tbl>
      <w:tblPr>
        <w:tblStyle w:val="Table"/>
        <w:tblW w:w="0" w:type="auto"/>
        <w:jc w:val="center"/>
        <w:tblCellMar>
          <w:left w:w="60" w:type="dxa"/>
          <w:right w:w="60" w:type="dxa"/>
        </w:tblCellMar>
        <w:tblLook w:val="0020" w:firstRow="1" w:lastRow="0" w:firstColumn="0" w:lastColumn="0" w:noHBand="0" w:noVBand="0"/>
      </w:tblPr>
      <w:tblGrid>
        <w:gridCol w:w="2162"/>
        <w:gridCol w:w="2437"/>
      </w:tblGrid>
      <w:tr w:rsidR="003F736E" w14:paraId="5BBFBD08" w14:textId="77777777" w:rsidTr="005C0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59D5ED63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Date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7F00C62E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Reservations Response Time</w:t>
            </w:r>
          </w:p>
        </w:tc>
      </w:tr>
      <w:tr w:rsidR="003F736E" w14:paraId="77CC18DA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5C3D284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2024: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4700066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92.99%</w:t>
            </w:r>
          </w:p>
        </w:tc>
      </w:tr>
      <w:tr w:rsidR="003F736E" w14:paraId="6D39D6F9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BE24E31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2025: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DE9653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95.39%</w:t>
            </w:r>
          </w:p>
        </w:tc>
      </w:tr>
      <w:tr w:rsidR="003F736E" w14:paraId="6E8AFBDA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EF91314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Percentage Point Change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45DD397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2.41%</w:t>
            </w:r>
          </w:p>
        </w:tc>
      </w:tr>
      <w:tr w:rsidR="003F736E" w14:paraId="4D669D8D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ECDCA5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2025 FYTD: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DD988EB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76.72%</w:t>
            </w:r>
          </w:p>
        </w:tc>
      </w:tr>
      <w:tr w:rsidR="003F736E" w14:paraId="16F5BC26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4B6FF90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2026 FYTD: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77333F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90.65%</w:t>
            </w:r>
          </w:p>
        </w:tc>
      </w:tr>
      <w:tr w:rsidR="003F736E" w14:paraId="334769EA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C3FC37C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Percentage Point Change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53B6966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13.93%</w:t>
            </w:r>
          </w:p>
        </w:tc>
      </w:tr>
    </w:tbl>
    <w:p w14:paraId="55B6F326" w14:textId="77777777" w:rsidR="003F736E" w:rsidRDefault="005C071E">
      <w:pPr>
        <w:pStyle w:val="BodyText"/>
      </w:pPr>
      <w:r>
        <w:br/>
        <w:t xml:space="preserve">j. </w:t>
      </w:r>
      <w:r>
        <w:rPr>
          <w:b/>
          <w:bCs/>
        </w:rPr>
        <w:t>Where’s My Ride (WMR) Response Time [Goal ≥ 95%]</w:t>
      </w:r>
      <w:r>
        <w:t xml:space="preserve"> </w:t>
      </w:r>
      <w:r>
        <w:rPr>
          <w:i/>
          <w:iCs/>
        </w:rPr>
        <w:t>(% WMR calls answered within 2-minute threshold out of total calls offered, excluding calls abandoned within 2-minute threshold)</w:t>
      </w:r>
    </w:p>
    <w:tbl>
      <w:tblPr>
        <w:tblStyle w:val="Table"/>
        <w:tblW w:w="0" w:type="auto"/>
        <w:jc w:val="center"/>
        <w:tblCellMar>
          <w:left w:w="60" w:type="dxa"/>
          <w:right w:w="60" w:type="dxa"/>
        </w:tblCellMar>
        <w:tblLook w:val="0020" w:firstRow="1" w:lastRow="0" w:firstColumn="0" w:lastColumn="0" w:noHBand="0" w:noVBand="0"/>
      </w:tblPr>
      <w:tblGrid>
        <w:gridCol w:w="2162"/>
        <w:gridCol w:w="1851"/>
      </w:tblGrid>
      <w:tr w:rsidR="003F736E" w14:paraId="53D1152E" w14:textId="77777777" w:rsidTr="005C0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669ADB09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Date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5DD1C721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WMR Response Time</w:t>
            </w:r>
          </w:p>
        </w:tc>
      </w:tr>
      <w:tr w:rsidR="003F736E" w14:paraId="4B456948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265789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2024: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F8E3BC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78.39%</w:t>
            </w:r>
          </w:p>
        </w:tc>
      </w:tr>
      <w:tr w:rsidR="003F736E" w14:paraId="7625FF8C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0E4BBA9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2025: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2000755" w14:textId="6A240765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87.8</w:t>
            </w:r>
            <w:r w:rsidR="00B03FD6">
              <w:rPr>
                <w:rFonts w:ascii="Calibri" w:hAnsi="Calibri"/>
                <w:sz w:val="20"/>
              </w:rPr>
              <w:t>0</w:t>
            </w:r>
            <w:r>
              <w:rPr>
                <w:rFonts w:ascii="Calibri" w:hAnsi="Calibri"/>
                <w:sz w:val="20"/>
              </w:rPr>
              <w:t>%</w:t>
            </w:r>
          </w:p>
        </w:tc>
      </w:tr>
      <w:tr w:rsidR="003F736E" w14:paraId="7A028778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AC99C7D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Percentage Point Change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85405A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9.41%</w:t>
            </w:r>
          </w:p>
        </w:tc>
      </w:tr>
      <w:tr w:rsidR="003F736E" w14:paraId="25D81B64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14116F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2025 FYTD: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2EDBF7D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83.39%</w:t>
            </w:r>
          </w:p>
        </w:tc>
      </w:tr>
      <w:tr w:rsidR="003F736E" w14:paraId="74E60418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E9FA444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2026 FYTD: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D6DB5D7" w14:textId="033C8F2D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83.9</w:t>
            </w:r>
            <w:r w:rsidR="00B03FD6">
              <w:rPr>
                <w:rFonts w:ascii="Calibri" w:hAnsi="Calibri"/>
                <w:sz w:val="20"/>
              </w:rPr>
              <w:t>0</w:t>
            </w:r>
            <w:r>
              <w:rPr>
                <w:rFonts w:ascii="Calibri" w:hAnsi="Calibri"/>
                <w:sz w:val="20"/>
              </w:rPr>
              <w:t>%</w:t>
            </w:r>
          </w:p>
        </w:tc>
      </w:tr>
      <w:tr w:rsidR="003F736E" w14:paraId="42C4391A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7380AD3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Percentage Point Change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C040F19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0.51%</w:t>
            </w:r>
          </w:p>
        </w:tc>
      </w:tr>
    </w:tbl>
    <w:p w14:paraId="7CCF8092" w14:textId="77777777" w:rsidR="003F736E" w:rsidRDefault="005C071E">
      <w:pPr>
        <w:pStyle w:val="BodyText"/>
      </w:pPr>
      <w:r>
        <w:br/>
        <w:t xml:space="preserve">4) </w:t>
      </w:r>
      <w:r>
        <w:rPr>
          <w:b/>
          <w:bCs/>
        </w:rPr>
        <w:t>AUTOMATED PROCESSES</w:t>
      </w:r>
      <w:r>
        <w:br/>
      </w:r>
      <w:r>
        <w:lastRenderedPageBreak/>
        <w:br/>
        <w:t xml:space="preserve">a. </w:t>
      </w:r>
      <w:r>
        <w:rPr>
          <w:b/>
          <w:bCs/>
        </w:rPr>
        <w:t>Trips Booked by Internet (As a percentage of total reservations)</w:t>
      </w:r>
    </w:p>
    <w:tbl>
      <w:tblPr>
        <w:tblStyle w:val="Table"/>
        <w:tblW w:w="0" w:type="auto"/>
        <w:jc w:val="center"/>
        <w:tblCellMar>
          <w:left w:w="60" w:type="dxa"/>
          <w:right w:w="60" w:type="dxa"/>
        </w:tblCellMar>
        <w:tblLook w:val="0020" w:firstRow="1" w:lastRow="0" w:firstColumn="0" w:lastColumn="0" w:noHBand="0" w:noVBand="0"/>
      </w:tblPr>
      <w:tblGrid>
        <w:gridCol w:w="2216"/>
        <w:gridCol w:w="2127"/>
        <w:gridCol w:w="2506"/>
      </w:tblGrid>
      <w:tr w:rsidR="003F736E" w14:paraId="1EB26998" w14:textId="77777777" w:rsidTr="005C0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3F8450FB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Date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52239568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Trips Booked by Internet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3A27AA06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Percent of Total Reservations</w:t>
            </w:r>
          </w:p>
        </w:tc>
      </w:tr>
      <w:tr w:rsidR="003F736E" w14:paraId="4CAE357D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89B5A6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2024: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0A7B71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29,635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2E8B99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24.94%</w:t>
            </w:r>
          </w:p>
        </w:tc>
      </w:tr>
      <w:tr w:rsidR="003F736E" w14:paraId="22731F7B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246CC22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2025: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1121863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29,779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E3E2DE3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24.29%</w:t>
            </w:r>
          </w:p>
        </w:tc>
      </w:tr>
      <w:tr w:rsidR="003F736E" w14:paraId="7ADCD718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58B71A3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Percentage Point Change: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934209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9591DE6" w14:textId="454D70E3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-0.65%</w:t>
            </w:r>
          </w:p>
        </w:tc>
      </w:tr>
    </w:tbl>
    <w:p w14:paraId="0534AC0F" w14:textId="77777777" w:rsidR="003F736E" w:rsidRDefault="005C071E">
      <w:pPr>
        <w:pStyle w:val="BodyText"/>
      </w:pPr>
      <w:r>
        <w:br/>
        <w:t xml:space="preserve">b. </w:t>
      </w:r>
      <w:r>
        <w:rPr>
          <w:b/>
          <w:bCs/>
        </w:rPr>
        <w:t>Trips Cancelled by Internet (As a percentage of total reservations)</w:t>
      </w:r>
    </w:p>
    <w:tbl>
      <w:tblPr>
        <w:tblStyle w:val="Table"/>
        <w:tblW w:w="0" w:type="auto"/>
        <w:jc w:val="center"/>
        <w:tblCellMar>
          <w:left w:w="60" w:type="dxa"/>
          <w:right w:w="60" w:type="dxa"/>
        </w:tblCellMar>
        <w:tblLook w:val="0020" w:firstRow="1" w:lastRow="0" w:firstColumn="0" w:lastColumn="0" w:noHBand="0" w:noVBand="0"/>
      </w:tblPr>
      <w:tblGrid>
        <w:gridCol w:w="2216"/>
        <w:gridCol w:w="2299"/>
        <w:gridCol w:w="2506"/>
      </w:tblGrid>
      <w:tr w:rsidR="003F736E" w14:paraId="76DF711A" w14:textId="77777777" w:rsidTr="005C0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50B96422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Date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73435E64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Trips Cancelled by Internet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7A890DB2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Percent of Total Reservations</w:t>
            </w:r>
          </w:p>
        </w:tc>
      </w:tr>
      <w:tr w:rsidR="003F736E" w14:paraId="5D469641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502F3FE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2024: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5759BA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12,485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B19F12F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10.51%</w:t>
            </w:r>
          </w:p>
        </w:tc>
      </w:tr>
      <w:tr w:rsidR="003F736E" w14:paraId="4FAA3A71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7FF10F4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2025: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3A5C93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13,234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FE37A9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10.79%</w:t>
            </w:r>
          </w:p>
        </w:tc>
      </w:tr>
      <w:tr w:rsidR="003F736E" w14:paraId="309BBA59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090D80B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Percentage Point Change: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FBCF36A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ED3060B" w14:textId="6A6AB41C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0.28%</w:t>
            </w:r>
          </w:p>
        </w:tc>
      </w:tr>
    </w:tbl>
    <w:p w14:paraId="6148C6F7" w14:textId="77777777" w:rsidR="003F736E" w:rsidRDefault="005C071E">
      <w:pPr>
        <w:pStyle w:val="BodyText"/>
      </w:pPr>
      <w:r>
        <w:br/>
        <w:t>c. </w:t>
      </w:r>
      <w:r>
        <w:rPr>
          <w:b/>
          <w:bCs/>
        </w:rPr>
        <w:t>Trips Cancelled by Interactive Voice Response System (IVR) (As a percentage of total reservations)</w:t>
      </w:r>
    </w:p>
    <w:tbl>
      <w:tblPr>
        <w:tblStyle w:val="Table"/>
        <w:tblW w:w="0" w:type="auto"/>
        <w:jc w:val="center"/>
        <w:tblCellMar>
          <w:left w:w="60" w:type="dxa"/>
          <w:right w:w="60" w:type="dxa"/>
        </w:tblCellMar>
        <w:tblLook w:val="0020" w:firstRow="1" w:lastRow="0" w:firstColumn="0" w:lastColumn="0" w:noHBand="0" w:noVBand="0"/>
      </w:tblPr>
      <w:tblGrid>
        <w:gridCol w:w="2216"/>
        <w:gridCol w:w="2820"/>
        <w:gridCol w:w="2520"/>
      </w:tblGrid>
      <w:tr w:rsidR="003F736E" w14:paraId="7690603B" w14:textId="77777777" w:rsidTr="005C0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4005DB61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Date</w:t>
            </w:r>
          </w:p>
        </w:tc>
        <w:tc>
          <w:tcPr>
            <w:tcW w:w="2820" w:type="dxa"/>
            <w:tcBorders>
              <w:top w:val="single" w:sz="16" w:space="0" w:color="D3D3D3"/>
              <w:bottom w:val="single" w:sz="16" w:space="0" w:color="D3D3D3"/>
            </w:tcBorders>
          </w:tcPr>
          <w:p w14:paraId="3BBDF66C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Trips Cancelled by Interactive Voice Response System (IVR)</w:t>
            </w:r>
          </w:p>
        </w:tc>
        <w:tc>
          <w:tcPr>
            <w:tcW w:w="2520" w:type="dxa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01A37371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Percent of Total Reservations</w:t>
            </w:r>
          </w:p>
        </w:tc>
      </w:tr>
      <w:tr w:rsidR="003F736E" w14:paraId="43832878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BC8C1C1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2024:</w:t>
            </w:r>
          </w:p>
        </w:tc>
        <w:tc>
          <w:tcPr>
            <w:tcW w:w="282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FBDD3F7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7,210</w:t>
            </w:r>
          </w:p>
        </w:tc>
        <w:tc>
          <w:tcPr>
            <w:tcW w:w="252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079962E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6.07%</w:t>
            </w:r>
          </w:p>
        </w:tc>
      </w:tr>
      <w:tr w:rsidR="003F736E" w14:paraId="2B9401EC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B4618E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November 2025:</w:t>
            </w:r>
          </w:p>
        </w:tc>
        <w:tc>
          <w:tcPr>
            <w:tcW w:w="282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80F55E2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6,205</w:t>
            </w:r>
          </w:p>
        </w:tc>
        <w:tc>
          <w:tcPr>
            <w:tcW w:w="252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F5E9C03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5.06%</w:t>
            </w:r>
          </w:p>
        </w:tc>
      </w:tr>
      <w:tr w:rsidR="003F736E" w14:paraId="3D6F3F48" w14:textId="77777777" w:rsidTr="005C071E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81A849D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Percentage Point Change:</w:t>
            </w:r>
          </w:p>
        </w:tc>
        <w:tc>
          <w:tcPr>
            <w:tcW w:w="282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C5E589F" w14:textId="77777777" w:rsidR="003F736E" w:rsidRDefault="005C071E">
            <w:pPr>
              <w:keepNext/>
              <w:spacing w:after="60"/>
            </w:pPr>
            <w:r>
              <w:rPr>
                <w:rFonts w:ascii="Calibri" w:hAnsi="Calibri"/>
                <w:sz w:val="20"/>
              </w:rPr>
              <w:t>NA</w:t>
            </w:r>
          </w:p>
        </w:tc>
        <w:tc>
          <w:tcPr>
            <w:tcW w:w="252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A7AA095" w14:textId="77777777" w:rsidR="003F736E" w:rsidRDefault="005C071E">
            <w:pPr>
              <w:keepNext/>
              <w:spacing w:after="60"/>
              <w:jc w:val="right"/>
            </w:pPr>
            <w:r>
              <w:rPr>
                <w:rFonts w:ascii="Calibri" w:hAnsi="Calibri"/>
                <w:sz w:val="20"/>
              </w:rPr>
              <w:t>-1.01%</w:t>
            </w:r>
          </w:p>
        </w:tc>
      </w:tr>
      <w:bookmarkEnd w:id="1"/>
      <w:bookmarkEnd w:id="3"/>
    </w:tbl>
    <w:p w14:paraId="6FDB8E1C" w14:textId="77777777" w:rsidR="005C071E" w:rsidRDefault="005C071E"/>
    <w:sectPr w:rsidR="005C071E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21C145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21"/>
    <w:multiLevelType w:val="multilevel"/>
    <w:tmpl w:val="53DA67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num w:numId="1" w16cid:durableId="318778463">
    <w:abstractNumId w:val="0"/>
  </w:num>
  <w:num w:numId="2" w16cid:durableId="1278926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6E"/>
    <w:rsid w:val="003F736E"/>
    <w:rsid w:val="005C071E"/>
    <w:rsid w:val="0074557A"/>
    <w:rsid w:val="00B03FD6"/>
    <w:rsid w:val="00B666B0"/>
    <w:rsid w:val="00E6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C5779"/>
  <w15:docId w15:val="{1F110718-964D-4811-BF4A-00487BFD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714</Words>
  <Characters>4076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WMATA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Boddie, Jordan W.</dc:creator>
  <cp:keywords/>
  <cp:lastModifiedBy>Sharma, Anu C.</cp:lastModifiedBy>
  <cp:revision>2</cp:revision>
  <dcterms:created xsi:type="dcterms:W3CDTF">2026-01-05T05:22:00Z</dcterms:created>
  <dcterms:modified xsi:type="dcterms:W3CDTF">2026-01-05T05:22:00Z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/>
  </property>
  <property fmtid="{D5CDD505-2E9C-101B-9397-08002B2CF9AE}" pid="3" name="output">
    <vt:lpwstr>word_document</vt:lpwstr>
  </property>
</Properties>
</file>